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FA" w:rsidRPr="008B574F" w:rsidRDefault="00330AFA" w:rsidP="00330AFA">
      <w:pPr>
        <w:pStyle w:val="Corpodeltesto"/>
        <w:spacing w:after="0"/>
        <w:rPr>
          <w:rFonts w:ascii="Arial" w:hAnsi="Arial" w:cs="Arial"/>
          <w:b/>
          <w:color w:val="auto"/>
        </w:rPr>
      </w:pPr>
      <w:r w:rsidRPr="008B574F">
        <w:rPr>
          <w:rFonts w:ascii="Arial" w:hAnsi="Arial" w:cs="Arial"/>
          <w:b/>
          <w:color w:val="auto"/>
        </w:rPr>
        <w:t>Normativa di riferimento</w:t>
      </w:r>
    </w:p>
    <w:p w:rsidR="00330AFA" w:rsidRPr="008B574F" w:rsidRDefault="00330AFA" w:rsidP="00330AFA">
      <w:pPr>
        <w:pStyle w:val="Corpodeltesto"/>
        <w:spacing w:after="0"/>
        <w:rPr>
          <w:rFonts w:ascii="Arial" w:hAnsi="Arial" w:cs="Arial"/>
          <w:color w:val="auto"/>
        </w:rPr>
      </w:pPr>
    </w:p>
    <w:p w:rsidR="00330AFA" w:rsidRPr="008B574F" w:rsidRDefault="00330AFA" w:rsidP="00330AFA">
      <w:pPr>
        <w:pStyle w:val="Corpodeltesto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Visto il </w:t>
      </w:r>
      <w:proofErr w:type="spellStart"/>
      <w:r w:rsidRPr="008B574F">
        <w:rPr>
          <w:rFonts w:ascii="Arial" w:hAnsi="Arial" w:cs="Arial"/>
          <w:color w:val="auto"/>
        </w:rPr>
        <w:t>D.Lgs.</w:t>
      </w:r>
      <w:proofErr w:type="spellEnd"/>
      <w:r w:rsidRPr="008B574F">
        <w:rPr>
          <w:rFonts w:ascii="Arial" w:hAnsi="Arial" w:cs="Arial"/>
          <w:color w:val="auto"/>
        </w:rPr>
        <w:t xml:space="preserve"> 31 marzo 2023, n. 36 “Codice dei contratti pubblici”;</w:t>
      </w:r>
    </w:p>
    <w:p w:rsidR="00330AFA" w:rsidRPr="008B574F" w:rsidRDefault="00330AFA" w:rsidP="00330AFA">
      <w:pPr>
        <w:pStyle w:val="Corpodeltesto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Visto in particolare l’art. 50 comma 1 lett. b) del </w:t>
      </w:r>
      <w:proofErr w:type="spellStart"/>
      <w:r w:rsidRPr="008B574F">
        <w:rPr>
          <w:rFonts w:ascii="Arial" w:hAnsi="Arial" w:cs="Arial"/>
          <w:color w:val="auto"/>
        </w:rPr>
        <w:t>D.Lgs.</w:t>
      </w:r>
      <w:proofErr w:type="spellEnd"/>
      <w:r w:rsidRPr="008B574F">
        <w:rPr>
          <w:rFonts w:ascii="Arial" w:hAnsi="Arial" w:cs="Arial"/>
          <w:color w:val="auto"/>
        </w:rPr>
        <w:t xml:space="preserve"> 36/2023;</w:t>
      </w: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color w:val="auto"/>
          <w:lang w:eastAsia="en-US" w:bidi="ar-SA"/>
        </w:rPr>
      </w:pPr>
      <w:r w:rsidRPr="008B574F">
        <w:rPr>
          <w:rFonts w:ascii="Arial" w:hAnsi="Arial" w:cs="Arial"/>
          <w:color w:val="auto"/>
          <w:lang w:eastAsia="en-US" w:bidi="ar-SA"/>
        </w:rPr>
        <w:t>Visto il Regolamento (UE) 2017/745 del Parlamento europeo e del Consiglio, del 5 aprile 2017, relativo ai dispositivi medici, che modifica la direttiva 2001/83/CE, il regolamento (CE) n. 178/2002 e il regolamento (CE) n. 1223/2009 e che abroga le direttive 90/385/CEE e 93/42/CEE del Consiglio.</w:t>
      </w: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  <w:r w:rsidRPr="008B574F">
        <w:rPr>
          <w:rFonts w:ascii="Arial" w:hAnsi="Arial" w:cs="Arial"/>
          <w:b/>
          <w:color w:val="auto"/>
        </w:rPr>
        <w:t>Atti presupposti</w:t>
      </w: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b/>
          <w:color w:val="auto"/>
        </w:rPr>
      </w:pPr>
    </w:p>
    <w:p w:rsidR="00330AFA" w:rsidRPr="008B574F" w:rsidRDefault="00330AFA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 xml:space="preserve">- </w:t>
      </w:r>
      <w:r w:rsidRPr="008B574F">
        <w:rPr>
          <w:rFonts w:ascii="Arial" w:hAnsi="Arial" w:cs="Arial"/>
          <w:bCs/>
          <w:color w:val="auto"/>
        </w:rPr>
        <w:t>ai sensi della Deliberazione del Direttore Generale AUSL Romagna 12/11/2024 n. 355 con oggetto “Tipologia degli atti a rilevanza giuridica interna ed esterna di competenza delle articolazioni organizzative aziendali. modifiche”</w:t>
      </w:r>
      <w:r w:rsidRPr="008B574F">
        <w:rPr>
          <w:rFonts w:ascii="Arial" w:hAnsi="Arial" w:cs="Arial"/>
          <w:color w:val="auto"/>
          <w:lang w:eastAsia="ar-SA" w:bidi="ar-SA"/>
        </w:rPr>
        <w:t>;</w:t>
      </w:r>
    </w:p>
    <w:p w:rsidR="00330AFA" w:rsidRPr="008B574F" w:rsidRDefault="00330AFA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RDefault="00330AFA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>- Delibera di Giunta Regione Emilia-Romagna n. 2194/2016, che stabilisce l’obbligo a carico di vari enti della Regione, tra cui le Azienda sanitarie, di utilizzare il sistema regionale di gara in modalità telematica  - SATER – gestito dall’agenzia Intercent-ER per l’espletamento di procedure di gara per l’acquisizione di beni e servizi sopra soglia comunitaria;</w:t>
      </w:r>
    </w:p>
    <w:p w:rsidR="00330AFA" w:rsidRPr="008B574F" w:rsidRDefault="00330AFA" w:rsidP="00330AFA">
      <w:pPr>
        <w:pStyle w:val="CorpotestoMsoNormal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RDefault="00330AFA" w:rsidP="00330AFA">
      <w:pPr>
        <w:pStyle w:val="Corpodeltesto"/>
        <w:ind w:left="426" w:hanging="426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/>
          <w:color w:val="auto"/>
        </w:rPr>
        <w:t>Premesso che</w:t>
      </w:r>
    </w:p>
    <w:p w:rsidR="00330AFA" w:rsidRPr="008B574F" w:rsidRDefault="00330AFA" w:rsidP="00330AFA">
      <w:pPr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L’U.O. Fisica Medica e Ingegneria Clinica, competente per la gestione delle Apparecchiature Biomedicali dei vari ambiti territoriali dell’Azienda USL della Romagna (Cesena, Forlì, Ravenna e Rimini), procede alla stipula e alla negoziazione dei contratti per la manutenzione di tali apparecchiature, in ottemperanza anche alla normativa in tema di razionalizzazione della spesa sanitaria e alle relative indicazioni regionali. </w:t>
      </w:r>
    </w:p>
    <w:p w:rsidR="00330AFA" w:rsidRPr="008B574F" w:rsidRDefault="00330AFA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A seguito della necessità e urgenza di interventi manutentivi hardware e software relativi a 3 apparecchiature che stanno generando un traffico anomalo sulle rete dati AUSL (mettendo a rischio la sicurezza della rete) e per le quali  non è più possibile installare aggiornamenti e/o antivirus vista l'obsolescenza dell'hardware, come da richiesta via mail del 28/11/24 dell’Ing. Nicola Mecatti (agli atti di questa U.O.);</w:t>
      </w:r>
    </w:p>
    <w:p w:rsidR="00330AFA" w:rsidRPr="008B574F" w:rsidRDefault="00330AFA" w:rsidP="00330AFA">
      <w:pPr>
        <w:autoSpaceDE w:val="0"/>
        <w:autoSpaceDN w:val="0"/>
        <w:adjustRightInd w:val="0"/>
        <w:jc w:val="both"/>
      </w:pPr>
    </w:p>
    <w:p w:rsidR="00330AFA" w:rsidRPr="008B574F" w:rsidRDefault="00330AFA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 xml:space="preserve">Per tali apparecchiature sono state aperte le chiamate </w:t>
      </w:r>
      <w:proofErr w:type="spellStart"/>
      <w:r w:rsidRPr="008B574F">
        <w:rPr>
          <w:rFonts w:ascii="Arial" w:hAnsi="Arial" w:cs="Arial"/>
        </w:rPr>
        <w:t>n°</w:t>
      </w:r>
      <w:proofErr w:type="spellEnd"/>
      <w:r w:rsidRPr="008B574F">
        <w:rPr>
          <w:rFonts w:ascii="Arial" w:hAnsi="Arial" w:cs="Arial"/>
        </w:rPr>
        <w:t xml:space="preserve"> 2024/15454/IC/FO, 2024/15455/IC/FO e 2024/15456/IC/FO per le quali la ditta costruttrice AGFA NV FILIALE ITALIANA ha inviato i preventivi di spesa per le manutenzioni correttive </w:t>
      </w:r>
      <w:r>
        <w:rPr>
          <w:rFonts w:ascii="Arial" w:hAnsi="Arial" w:cs="Arial"/>
        </w:rPr>
        <w:t>(</w:t>
      </w:r>
      <w:r w:rsidRPr="008B574F">
        <w:rPr>
          <w:rFonts w:ascii="Arial" w:hAnsi="Arial" w:cs="Arial"/>
        </w:rPr>
        <w:t>in allegato</w:t>
      </w:r>
      <w:r>
        <w:rPr>
          <w:rFonts w:ascii="Arial" w:hAnsi="Arial" w:cs="Arial"/>
        </w:rPr>
        <w:t xml:space="preserve"> alla lettera a contratto)</w:t>
      </w:r>
      <w:r w:rsidRPr="008B574F">
        <w:rPr>
          <w:rFonts w:ascii="Arial" w:hAnsi="Arial" w:cs="Arial"/>
        </w:rPr>
        <w:t>;</w:t>
      </w:r>
    </w:p>
    <w:p w:rsidR="00330AFA" w:rsidRPr="008B574F" w:rsidRDefault="00330AFA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AFA" w:rsidRPr="008B574F" w:rsidRDefault="00330AFA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Considerata l’elevata peculiarità e specificità dell’intervento;</w:t>
      </w:r>
    </w:p>
    <w:p w:rsidR="00330AFA" w:rsidRPr="008B574F" w:rsidRDefault="00330AFA" w:rsidP="00330A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AFA" w:rsidRPr="008B574F" w:rsidRDefault="00330AFA" w:rsidP="00330AFA">
      <w:pPr>
        <w:autoSpaceDE w:val="0"/>
        <w:autoSpaceDN w:val="0"/>
        <w:adjustRightInd w:val="0"/>
        <w:rPr>
          <w:rFonts w:ascii="Arial" w:hAnsi="Arial" w:cs="Arial"/>
        </w:rPr>
      </w:pPr>
      <w:r w:rsidRPr="008B574F">
        <w:rPr>
          <w:rFonts w:ascii="Arial" w:hAnsi="Arial" w:cs="Arial"/>
        </w:rPr>
        <w:t>Considerato che la ditta AGFA NV FILIALE ITALIANA è la ditta costruttrice ed esclusivista per le manutenzioni IN OGGETTO;</w:t>
      </w:r>
    </w:p>
    <w:p w:rsidR="00330AFA" w:rsidRPr="008B574F" w:rsidRDefault="00330AFA" w:rsidP="00330AFA">
      <w:pPr>
        <w:autoSpaceDE w:val="0"/>
        <w:autoSpaceDN w:val="0"/>
        <w:adjustRightInd w:val="0"/>
        <w:rPr>
          <w:rFonts w:ascii="Arial" w:hAnsi="Arial" w:cs="Arial"/>
        </w:rPr>
      </w:pPr>
    </w:p>
    <w:p w:rsidR="00330AFA" w:rsidRPr="008B574F" w:rsidRDefault="00330AFA" w:rsidP="00330AFA">
      <w:pPr>
        <w:pStyle w:val="CorpotestoMsoNormal"/>
        <w:spacing w:after="240" w:line="240" w:lineRule="atLeast"/>
        <w:jc w:val="both"/>
        <w:rPr>
          <w:rFonts w:ascii="Arial" w:eastAsiaTheme="minorHAnsi" w:hAnsi="Arial" w:cs="Arial"/>
          <w:color w:val="auto"/>
          <w:lang w:eastAsia="en-US" w:bidi="ar-SA"/>
        </w:rPr>
      </w:pPr>
      <w:r w:rsidRPr="008B574F">
        <w:rPr>
          <w:rFonts w:ascii="Arial" w:eastAsiaTheme="minorHAnsi" w:hAnsi="Arial" w:cs="Arial"/>
          <w:color w:val="auto"/>
          <w:lang w:eastAsia="en-US" w:bidi="ar-SA"/>
        </w:rPr>
        <w:t xml:space="preserve">Si è proceduto a formalizzare la richiesta di offerta tramite la piattaforma SATER, sul portale Intercent-ER (registro Sater PI490682-24), richiedendo anche una ulteriore miglioria economica, </w:t>
      </w:r>
    </w:p>
    <w:p w:rsidR="00330AFA" w:rsidRPr="008B574F" w:rsidRDefault="00330AFA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  <w:r w:rsidRPr="008B574F">
        <w:rPr>
          <w:rFonts w:ascii="Arial" w:hAnsi="Arial" w:cs="Arial"/>
          <w:color w:val="auto"/>
          <w:lang w:eastAsia="ar-SA" w:bidi="ar-SA"/>
        </w:rPr>
        <w:t>La Ditta ha proceduto al caricamento dell’offerta e di tutta la documentazione richiesta entro il temine fissato nel 11/12/2024;</w:t>
      </w:r>
    </w:p>
    <w:p w:rsidR="00330AFA" w:rsidRPr="008B574F" w:rsidRDefault="00330AFA" w:rsidP="00330AFA">
      <w:pPr>
        <w:pStyle w:val="CorpotestoMsoNormal"/>
        <w:spacing w:after="0"/>
        <w:jc w:val="both"/>
        <w:rPr>
          <w:rFonts w:ascii="Arial" w:hAnsi="Arial" w:cs="Arial"/>
          <w:color w:val="auto"/>
          <w:lang w:eastAsia="ar-SA" w:bidi="ar-SA"/>
        </w:rPr>
      </w:pPr>
    </w:p>
    <w:p w:rsidR="00330AFA" w:rsidRPr="008B574F" w:rsidRDefault="00330AFA" w:rsidP="00330AFA">
      <w:pPr>
        <w:pStyle w:val="CorpotestoMsoNormal"/>
        <w:spacing w:after="240" w:line="240" w:lineRule="atLeast"/>
        <w:jc w:val="both"/>
        <w:rPr>
          <w:rFonts w:ascii="Arial" w:eastAsiaTheme="minorHAnsi" w:hAnsi="Arial" w:cs="Arial"/>
          <w:color w:val="auto"/>
          <w:lang w:eastAsia="en-US" w:bidi="ar-SA"/>
        </w:rPr>
      </w:pPr>
      <w:r w:rsidRPr="008B574F">
        <w:rPr>
          <w:rFonts w:ascii="Arial" w:eastAsiaTheme="minorHAnsi" w:hAnsi="Arial" w:cs="Arial"/>
          <w:color w:val="auto"/>
          <w:lang w:eastAsia="en-US" w:bidi="ar-SA"/>
        </w:rPr>
        <w:t>Verificato che la ditta ha prodotto tramite la piattaforma SATER sul portale Intercent-ER, entro il temine fissato nel 11/12/2024, la documentazione amministrativa nel pieno rispetto delle prescrizioni riportate nella documentazione di gara, si è proceduto apertura on-line della busta contenente l’offerta tecnica ed economica;</w:t>
      </w:r>
    </w:p>
    <w:p w:rsidR="00330AFA" w:rsidRPr="008B574F" w:rsidRDefault="00330AFA" w:rsidP="00330AFA">
      <w:pPr>
        <w:pStyle w:val="CorpotestoMsoNormal"/>
        <w:spacing w:line="240" w:lineRule="atLeast"/>
        <w:jc w:val="both"/>
        <w:rPr>
          <w:rFonts w:ascii="Arial" w:eastAsiaTheme="minorHAnsi" w:hAnsi="Arial" w:cs="Arial"/>
          <w:color w:val="auto"/>
          <w:lang w:eastAsia="en-US" w:bidi="ar-SA"/>
        </w:rPr>
      </w:pPr>
      <w:r w:rsidRPr="008B574F">
        <w:rPr>
          <w:rFonts w:ascii="Arial" w:eastAsiaTheme="minorHAnsi" w:hAnsi="Arial" w:cs="Arial"/>
          <w:color w:val="auto"/>
          <w:lang w:eastAsia="en-US" w:bidi="ar-SA"/>
        </w:rPr>
        <w:lastRenderedPageBreak/>
        <w:t xml:space="preserve">La Ditta </w:t>
      </w:r>
      <w:r w:rsidRPr="008B574F">
        <w:rPr>
          <w:rFonts w:ascii="Arial" w:hAnsi="Arial" w:cs="Arial"/>
          <w:caps/>
          <w:color w:val="auto"/>
        </w:rPr>
        <w:t xml:space="preserve">AGFA NV FILIALE ITALIANA </w:t>
      </w:r>
      <w:r w:rsidRPr="008B574F">
        <w:rPr>
          <w:rFonts w:ascii="Arial" w:eastAsiaTheme="minorHAnsi" w:hAnsi="Arial" w:cs="Arial"/>
          <w:color w:val="auto"/>
          <w:lang w:eastAsia="en-US" w:bidi="ar-SA"/>
        </w:rPr>
        <w:t>non ha applicato ulteriori sconti;</w:t>
      </w:r>
    </w:p>
    <w:p w:rsidR="00330AFA" w:rsidRPr="008B574F" w:rsidRDefault="00330AFA" w:rsidP="00330AFA">
      <w:pPr>
        <w:pStyle w:val="CorpotestoMsoNormal"/>
        <w:spacing w:line="240" w:lineRule="atLeast"/>
        <w:rPr>
          <w:rFonts w:ascii="Arial" w:eastAsiaTheme="minorHAnsi" w:hAnsi="Arial" w:cs="Arial"/>
          <w:color w:val="auto"/>
          <w:lang w:eastAsia="en-US" w:bidi="ar-SA"/>
        </w:rPr>
      </w:pPr>
      <w:r w:rsidRPr="008B574F">
        <w:rPr>
          <w:rFonts w:ascii="Arial" w:eastAsiaTheme="minorHAnsi" w:hAnsi="Arial" w:cs="Arial"/>
          <w:color w:val="auto"/>
          <w:lang w:eastAsia="en-US" w:bidi="ar-SA"/>
        </w:rPr>
        <w:t>La lettera a contratto da stipulare riporta in allegato le offerte;</w:t>
      </w:r>
    </w:p>
    <w:p w:rsidR="00330AFA" w:rsidRPr="008B574F" w:rsidRDefault="00330AFA" w:rsidP="00330AFA">
      <w:pPr>
        <w:pStyle w:val="CorpotestoMsoNormal"/>
        <w:spacing w:after="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Il costo totale quantificato per il periodo 01/12/2024 – 31/12/2024 è pari a € 49.500,00 (Iva esclusa);</w:t>
      </w:r>
    </w:p>
    <w:p w:rsidR="00330AFA" w:rsidRPr="008B574F" w:rsidRDefault="00330AFA" w:rsidP="00330AFA">
      <w:pPr>
        <w:pStyle w:val="CorpotestoMsoNormal"/>
        <w:spacing w:after="0" w:line="240" w:lineRule="atLeast"/>
        <w:jc w:val="both"/>
        <w:rPr>
          <w:rFonts w:ascii="Arial" w:hAnsi="Arial" w:cs="Arial"/>
          <w:color w:val="auto"/>
        </w:rPr>
      </w:pPr>
    </w:p>
    <w:p w:rsidR="00330AFA" w:rsidRPr="008B574F" w:rsidRDefault="00330AFA" w:rsidP="00330AFA">
      <w:pPr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 xml:space="preserve">Ritenuto necessario procedere, ai sensi dell’art. 50 comma 1 lett. b) del </w:t>
      </w:r>
      <w:proofErr w:type="spellStart"/>
      <w:r w:rsidRPr="008B574F">
        <w:rPr>
          <w:rFonts w:ascii="Arial" w:hAnsi="Arial" w:cs="Arial"/>
        </w:rPr>
        <w:t>D.Lgs.</w:t>
      </w:r>
      <w:proofErr w:type="spellEnd"/>
      <w:r w:rsidRPr="008B574F">
        <w:rPr>
          <w:rFonts w:ascii="Arial" w:hAnsi="Arial" w:cs="Arial"/>
        </w:rPr>
        <w:t xml:space="preserve"> 36/2023, al fine di garantire il servizio di manutenzione in oggetto;</w:t>
      </w:r>
    </w:p>
    <w:p w:rsidR="00330AFA" w:rsidRPr="008B574F" w:rsidRDefault="00330AFA" w:rsidP="00330AFA">
      <w:pPr>
        <w:pStyle w:val="CorpotestoMsoNormal"/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Precisato che lo schema di contratto di manutenzione, redatto nella modulistica aziendale, descrive e definisce le condizioni contrattuali per gli interventi in oggetto sulle apparecchiature installate presso l’ambito territoriale di Forlì dell’Azienda USL della Romagna;</w:t>
      </w:r>
    </w:p>
    <w:p w:rsidR="00330AFA" w:rsidRPr="008B574F" w:rsidRDefault="00330AFA" w:rsidP="00330AFA">
      <w:pPr>
        <w:pStyle w:val="CorpotestoMsoNormal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Dato atto che la spesa prevista nel presente provvedimento, quantificata complessivamente in € 49.500,00 (Iva esclusa), è da  imputare a carico del bilancio dell’Azienda USL della Romagna,  Conto Regionale 1101003 "Manutenzione Attrezzature Sanitarie" e che tale spesa è compatibile con il bilancio preventivo dell’anno in corso;</w:t>
      </w:r>
    </w:p>
    <w:p w:rsidR="00330AFA" w:rsidRPr="008B574F" w:rsidRDefault="00330AFA" w:rsidP="00330AFA">
      <w:pPr>
        <w:pStyle w:val="CorpotestoMsoNormal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Precisato che la sopra indicata spesa prevista per l’anno 2024 è compresa nel Budget 2024 dell’U.O. Fisica Medica e Ingegneria Clinica;</w:t>
      </w:r>
    </w:p>
    <w:p w:rsidR="00330AFA" w:rsidRPr="008B574F" w:rsidRDefault="00330AFA" w:rsidP="00330AFA">
      <w:pPr>
        <w:pStyle w:val="NormaleWeb"/>
        <w:spacing w:after="0" w:afterAutospacing="0"/>
        <w:jc w:val="both"/>
        <w:rPr>
          <w:rFonts w:ascii="Arial" w:hAnsi="Arial" w:cs="Arial"/>
        </w:rPr>
      </w:pPr>
      <w:r w:rsidRPr="008B574F">
        <w:rPr>
          <w:rFonts w:ascii="Arial" w:hAnsi="Arial" w:cs="Arial"/>
        </w:rPr>
        <w:t>Attestate la regolarità tecnica e la legittimità del presente provvedimento, la coerenza con i regolamenti e le procedure aziendali nonché la compatibilità della spesa con il redigendo bilancio economico preventivo dell'anno in corso, da parte del Responsabile del procedimento che sottoscrive in calce;</w:t>
      </w:r>
    </w:p>
    <w:p w:rsidR="00330AFA" w:rsidRPr="008B574F" w:rsidRDefault="00330AFA" w:rsidP="00330AFA">
      <w:pPr>
        <w:pStyle w:val="Corpodeltesto"/>
        <w:spacing w:after="0"/>
        <w:rPr>
          <w:rFonts w:ascii="Arial" w:hAnsi="Arial" w:cs="Arial"/>
          <w:color w:val="auto"/>
          <w:lang w:eastAsia="ar-SA" w:bidi="ar-SA"/>
        </w:rPr>
      </w:pPr>
    </w:p>
    <w:p w:rsidR="00330AFA" w:rsidRPr="008B574F" w:rsidRDefault="00330AFA" w:rsidP="00330AFA">
      <w:pPr>
        <w:pStyle w:val="Corpodeltesto"/>
        <w:spacing w:after="0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Cs/>
          <w:color w:val="auto"/>
        </w:rPr>
        <w:t>Ai sensi della Deliberazione del Direttore Generale AUSL Romagna del 25/07/2023 n. 257 con oggetto “Tipologia degli atti a rilevanza giuridica interna ed esterna di competenza delle articolazioni organizzative aziendali. Aggiornamento”</w:t>
      </w:r>
      <w:r w:rsidRPr="008B574F">
        <w:rPr>
          <w:rFonts w:ascii="Arial" w:hAnsi="Arial" w:cs="Arial"/>
          <w:color w:val="auto"/>
        </w:rPr>
        <w:t> </w:t>
      </w:r>
    </w:p>
    <w:p w:rsidR="00330AFA" w:rsidRPr="008B574F" w:rsidRDefault="00330AFA" w:rsidP="00330AFA">
      <w:pPr>
        <w:pStyle w:val="CorpotestoMsoNormal"/>
        <w:spacing w:line="240" w:lineRule="atLeast"/>
        <w:rPr>
          <w:rFonts w:ascii="Arial" w:hAnsi="Arial" w:cs="Arial"/>
          <w:b/>
          <w:color w:val="auto"/>
        </w:rPr>
      </w:pPr>
    </w:p>
    <w:p w:rsidR="00330AFA" w:rsidRPr="008B574F" w:rsidRDefault="00330AFA" w:rsidP="00330AFA">
      <w:pPr>
        <w:pStyle w:val="Corpodeltesto"/>
        <w:spacing w:after="0"/>
        <w:jc w:val="center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b/>
          <w:color w:val="auto"/>
        </w:rPr>
        <w:t xml:space="preserve">D E T E R M I N A </w:t>
      </w:r>
    </w:p>
    <w:p w:rsidR="00330AFA" w:rsidRPr="008B574F" w:rsidRDefault="00330AFA" w:rsidP="00330AFA">
      <w:pPr>
        <w:pStyle w:val="Corpodeltesto"/>
        <w:spacing w:after="0"/>
        <w:jc w:val="center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 </w:t>
      </w:r>
    </w:p>
    <w:p w:rsidR="00330AFA" w:rsidRPr="008B574F" w:rsidRDefault="00330AFA" w:rsidP="00330AFA">
      <w:pPr>
        <w:pStyle w:val="CorpotestoMsoNormal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procedere all’assegnazione, ai sensi dell’art. 50 comma 1 lett. b) del </w:t>
      </w:r>
      <w:proofErr w:type="spellStart"/>
      <w:r w:rsidRPr="008B574F">
        <w:rPr>
          <w:rFonts w:ascii="Arial" w:hAnsi="Arial" w:cs="Arial"/>
          <w:color w:val="auto"/>
        </w:rPr>
        <w:t>D.Lgs.</w:t>
      </w:r>
      <w:proofErr w:type="spellEnd"/>
      <w:r w:rsidRPr="008B574F">
        <w:rPr>
          <w:rFonts w:ascii="Arial" w:hAnsi="Arial" w:cs="Arial"/>
          <w:color w:val="auto"/>
        </w:rPr>
        <w:t xml:space="preserve"> 36/2023, degli interventi manutentivi urgenti ad apparecchiature biomedicali in uso presso l’ambito territoriale di Forlì dell’Azienda USL della Romagna, alla Ditta AGFA NV FILIALE ITALIANA;</w:t>
      </w:r>
    </w:p>
    <w:p w:rsidR="00330AFA" w:rsidRPr="008B574F" w:rsidRDefault="00330AFA" w:rsidP="00330AFA">
      <w:pPr>
        <w:pStyle w:val="CorpotestoMsoNormal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dare atto che il contratto verrà stipulato, relativamente al periodo  01/12/2024 – 31/12/2024, per una spesa complessiva presunta pari a  € </w:t>
      </w:r>
      <w:r w:rsidRPr="008B574F">
        <w:rPr>
          <w:rFonts w:ascii="Arial" w:hAnsi="Arial" w:cs="Arial"/>
          <w:caps/>
          <w:color w:val="auto"/>
        </w:rPr>
        <w:t>49.500,00</w:t>
      </w:r>
      <w:r w:rsidRPr="008B574F">
        <w:rPr>
          <w:rFonts w:ascii="Arial" w:hAnsi="Arial" w:cs="Arial"/>
          <w:color w:val="auto"/>
        </w:rPr>
        <w:t xml:space="preserve"> (Iva esclusa), lo schema di contratto viene allegato quale parte integrante e sostanziale del presente atto (Allegato);</w:t>
      </w:r>
    </w:p>
    <w:p w:rsidR="00330AFA" w:rsidRPr="008B574F" w:rsidRDefault="00330AFA" w:rsidP="00330AFA">
      <w:pPr>
        <w:pStyle w:val="CorpotestoMsoNormal"/>
        <w:numPr>
          <w:ilvl w:val="0"/>
          <w:numId w:val="3"/>
        </w:numPr>
        <w:spacing w:before="120" w:after="120" w:line="240" w:lineRule="atLeast"/>
        <w:ind w:left="714" w:hanging="357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la spesa quantificata complessivamente in € </w:t>
      </w:r>
      <w:r w:rsidRPr="008B574F">
        <w:rPr>
          <w:rFonts w:ascii="Arial" w:hAnsi="Arial" w:cs="Arial"/>
          <w:caps/>
          <w:color w:val="auto"/>
        </w:rPr>
        <w:t>49.500,00</w:t>
      </w:r>
      <w:r w:rsidRPr="008B574F">
        <w:rPr>
          <w:rFonts w:ascii="Arial" w:hAnsi="Arial" w:cs="Arial"/>
          <w:color w:val="auto"/>
        </w:rPr>
        <w:t xml:space="preserve"> (Iva esclusa) è da  imputare a carico del bilancio dell’Azienda USL della Romagna sul Conto Regionale 1101003 "Manutenzione Attrezzature Sanitarie" e che tale costo è compatibile con il bilancio economico preventivo dell’anno in corso;</w:t>
      </w:r>
    </w:p>
    <w:p w:rsidR="00330AFA" w:rsidRPr="008B574F" w:rsidRDefault="00330AFA" w:rsidP="00330AFA">
      <w:pPr>
        <w:pStyle w:val="CorpotestoMsoNormal"/>
        <w:numPr>
          <w:ilvl w:val="0"/>
          <w:numId w:val="3"/>
        </w:numPr>
        <w:spacing w:after="12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>di stabilire che la Ditta fornitrice, nell’esecuzione del servizio, dovrà impegnarsi ad adempiere a tutti gli obblighi in tema di tracciabilità dei flussi finanziari nelle commesse pubbliche  previsti dall’art. 3 della L. 13.8.2010, n. 136 e dagli artt. 6 e 7 del D.L. n. 187 del 12.11.2010, convertito con modificazioni nella Legge 17.12.2010 n. 217; </w:t>
      </w:r>
    </w:p>
    <w:p w:rsidR="00330AFA" w:rsidRPr="008B574F" w:rsidRDefault="00330AFA" w:rsidP="00330AFA">
      <w:pPr>
        <w:pStyle w:val="CorpotestoMsoNormal"/>
        <w:numPr>
          <w:ilvl w:val="0"/>
          <w:numId w:val="3"/>
        </w:numPr>
        <w:spacing w:after="120" w:line="240" w:lineRule="atLeast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dare atto che l’efficacia del contratto nei confronti dell’operatore economico è in ogni caso subordinata all’esito positivo dei controlli imposti dalla normativa vigente (condizione legale), sicché il mancato esito positivo dei controlli ha effetto sull’esistenza </w:t>
      </w:r>
      <w:proofErr w:type="spellStart"/>
      <w:r w:rsidRPr="008B574F">
        <w:rPr>
          <w:rFonts w:ascii="Arial" w:hAnsi="Arial" w:cs="Arial"/>
          <w:color w:val="auto"/>
        </w:rPr>
        <w:t>inter</w:t>
      </w:r>
      <w:proofErr w:type="spellEnd"/>
      <w:r w:rsidRPr="008B574F">
        <w:rPr>
          <w:rFonts w:ascii="Arial" w:hAnsi="Arial" w:cs="Arial"/>
          <w:color w:val="auto"/>
        </w:rPr>
        <w:t xml:space="preserve"> </w:t>
      </w:r>
      <w:proofErr w:type="spellStart"/>
      <w:r w:rsidRPr="008B574F">
        <w:rPr>
          <w:rFonts w:ascii="Arial" w:hAnsi="Arial" w:cs="Arial"/>
          <w:color w:val="auto"/>
        </w:rPr>
        <w:t>partes</w:t>
      </w:r>
      <w:proofErr w:type="spellEnd"/>
      <w:r w:rsidRPr="008B574F">
        <w:rPr>
          <w:rFonts w:ascii="Arial" w:hAnsi="Arial" w:cs="Arial"/>
          <w:color w:val="auto"/>
        </w:rPr>
        <w:t xml:space="preserve"> del contratto stesso; </w:t>
      </w:r>
    </w:p>
    <w:p w:rsidR="00330AFA" w:rsidRPr="008B574F" w:rsidRDefault="00330AFA" w:rsidP="00330AFA">
      <w:pPr>
        <w:widowControl/>
        <w:numPr>
          <w:ilvl w:val="0"/>
          <w:numId w:val="3"/>
        </w:numPr>
        <w:spacing w:after="120"/>
        <w:jc w:val="both"/>
        <w:rPr>
          <w:rFonts w:ascii="Arial" w:eastAsia="Times New Roman" w:hAnsi="Arial" w:cs="Arial"/>
          <w:iCs/>
          <w:lang w:eastAsia="ar-SA"/>
        </w:rPr>
      </w:pPr>
      <w:r w:rsidRPr="008B574F">
        <w:rPr>
          <w:rFonts w:ascii="Arial" w:eastAsia="Times New Roman" w:hAnsi="Arial" w:cs="Arial"/>
          <w:iCs/>
          <w:lang w:eastAsia="ar-SA"/>
        </w:rPr>
        <w:lastRenderedPageBreak/>
        <w:t>di dare atto che, in base all’art. 120, comma 9 del Codice, la stazione appaltante, in vigenza di contratto, può imporre al fornitore l’incremento delle prestazioni contrattuali fino a concorrenza del quinto, alle condizioni ivi espressamente individuate e per gli importi indicati negli atti di gara;</w:t>
      </w:r>
    </w:p>
    <w:p w:rsidR="00330AFA" w:rsidRPr="008B574F" w:rsidRDefault="00330AFA" w:rsidP="00330AFA">
      <w:pPr>
        <w:widowControl/>
        <w:numPr>
          <w:ilvl w:val="0"/>
          <w:numId w:val="3"/>
        </w:numPr>
        <w:spacing w:after="120"/>
        <w:jc w:val="both"/>
        <w:rPr>
          <w:rFonts w:ascii="Arial" w:eastAsia="Times New Roman" w:hAnsi="Arial" w:cs="Arial"/>
          <w:iCs/>
          <w:lang w:eastAsia="ar-SA"/>
        </w:rPr>
      </w:pPr>
      <w:r w:rsidRPr="008B574F">
        <w:rPr>
          <w:rFonts w:ascii="Arial" w:hAnsi="Arial" w:cs="Arial"/>
        </w:rPr>
        <w:t xml:space="preserve">di precisare che il Codice Identificativo Gara della presente procedura, da inserire nel sistema aziendale di contabilità (NFS), è il seguente: </w:t>
      </w:r>
      <w:r w:rsidRPr="008B574F">
        <w:rPr>
          <w:rFonts w:ascii="Arial" w:hAnsi="Arial" w:cs="Arial"/>
          <w:b/>
        </w:rPr>
        <w:t>CIG B4AA9E49B6</w:t>
      </w:r>
    </w:p>
    <w:p w:rsidR="00330AFA" w:rsidRPr="008B574F" w:rsidRDefault="00330AFA" w:rsidP="00330AFA">
      <w:pPr>
        <w:widowControl/>
        <w:numPr>
          <w:ilvl w:val="0"/>
          <w:numId w:val="3"/>
        </w:numPr>
        <w:spacing w:after="120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" w:eastAsia="Times New Roman" w:hAnsi="Arial" w:cs="Arial"/>
          <w:lang w:eastAsia="ar-SA"/>
        </w:rPr>
        <w:t>di dare atto che:</w:t>
      </w:r>
    </w:p>
    <w:p w:rsidR="00330AFA" w:rsidRPr="008B574F" w:rsidRDefault="00330AFA" w:rsidP="00330AFA">
      <w:pPr>
        <w:spacing w:after="120"/>
        <w:ind w:left="744"/>
        <w:jc w:val="both"/>
        <w:rPr>
          <w:rFonts w:ascii="Arial" w:eastAsia="Times New Roman" w:hAnsi="Arial" w:cs="Arial"/>
          <w:lang w:eastAsia="ar-SA"/>
        </w:rPr>
      </w:pPr>
      <w:r w:rsidRPr="008B574F">
        <w:rPr>
          <w:rFonts w:ascii="Arial" w:eastAsia="Times New Roman" w:hAnsi="Arial" w:cs="Arial"/>
          <w:lang w:eastAsia="ar-SA"/>
        </w:rPr>
        <w:t xml:space="preserve">- il Responsabile del Progetto per la seguente procedura, ai sensi dell’art. 15, </w:t>
      </w:r>
      <w:proofErr w:type="spellStart"/>
      <w:r w:rsidRPr="008B574F">
        <w:rPr>
          <w:rFonts w:ascii="Arial" w:eastAsia="Times New Roman" w:hAnsi="Arial" w:cs="Arial"/>
          <w:lang w:eastAsia="ar-SA"/>
        </w:rPr>
        <w:t>D.Lgs.</w:t>
      </w:r>
      <w:proofErr w:type="spellEnd"/>
      <w:r w:rsidRPr="008B574F">
        <w:rPr>
          <w:rFonts w:ascii="Arial" w:eastAsia="Times New Roman" w:hAnsi="Arial" w:cs="Arial"/>
          <w:lang w:eastAsia="ar-SA"/>
        </w:rPr>
        <w:t xml:space="preserve"> n. 36/2023 “Codice dei contratti pubblici”, è stato individuato nella persona della </w:t>
      </w:r>
      <w:r w:rsidRPr="008B574F">
        <w:rPr>
          <w:rFonts w:ascii="Arial" w:eastAsia="Times New Roman" w:hAnsi="Arial" w:cs="Arial"/>
          <w:b/>
          <w:lang w:eastAsia="ar-SA"/>
        </w:rPr>
        <w:t>dr.ssa Anna Manucci</w:t>
      </w:r>
      <w:r w:rsidRPr="008B574F">
        <w:rPr>
          <w:rFonts w:ascii="Arial" w:eastAsia="Times New Roman" w:hAnsi="Arial" w:cs="Arial"/>
          <w:lang w:eastAsia="ar-SA"/>
        </w:rPr>
        <w:t>, già RUP esperto presso la stazione appaltante, in servizio presso l’U.O. Fisica Medica e Ingegneria Clinica;</w:t>
      </w:r>
    </w:p>
    <w:p w:rsidR="00330AFA" w:rsidRPr="008B574F" w:rsidRDefault="00330AFA" w:rsidP="00330AFA">
      <w:pPr>
        <w:autoSpaceDE w:val="0"/>
        <w:autoSpaceDN w:val="0"/>
        <w:adjustRightInd w:val="0"/>
        <w:spacing w:before="120"/>
        <w:ind w:left="709"/>
        <w:rPr>
          <w:rFonts w:ascii="ArialMT" w:hAnsi="ArialMT" w:cs="ArialMT"/>
        </w:rPr>
      </w:pPr>
      <w:r w:rsidRPr="008B574F">
        <w:rPr>
          <w:rFonts w:ascii="TimesNewRomanPSMT" w:hAnsi="TimesNewRomanPSMT" w:cs="TimesNewRomanPSMT"/>
          <w:sz w:val="16"/>
          <w:szCs w:val="16"/>
        </w:rPr>
        <w:t xml:space="preserve">- </w:t>
      </w:r>
      <w:r w:rsidRPr="008B574F">
        <w:rPr>
          <w:rFonts w:ascii="ArialMT" w:hAnsi="ArialMT" w:cs="ArialMT"/>
        </w:rPr>
        <w:t>nel rispetto del principio di unicità del RUP di cui all’art. 15, comma 4, del Codice,</w:t>
      </w:r>
    </w:p>
    <w:p w:rsidR="00330AFA" w:rsidRPr="008B574F" w:rsidRDefault="00330AFA" w:rsidP="00330AFA">
      <w:pPr>
        <w:autoSpaceDE w:val="0"/>
        <w:autoSpaceDN w:val="0"/>
        <w:adjustRightInd w:val="0"/>
        <w:ind w:left="709"/>
        <w:rPr>
          <w:rFonts w:ascii="ArialMT" w:hAnsi="ArialMT" w:cs="ArialMT"/>
        </w:rPr>
      </w:pPr>
      <w:r w:rsidRPr="008B574F">
        <w:rPr>
          <w:rFonts w:ascii="ArialMT" w:hAnsi="ArialMT" w:cs="ArialMT"/>
        </w:rPr>
        <w:t>l’incarico di RUP dovrà essere svolto senza soluzione di continuità;</w:t>
      </w:r>
    </w:p>
    <w:p w:rsidR="00330AFA" w:rsidRPr="008B574F" w:rsidRDefault="00330AFA" w:rsidP="00330AFA">
      <w:pPr>
        <w:autoSpaceDE w:val="0"/>
        <w:autoSpaceDN w:val="0"/>
        <w:adjustRightInd w:val="0"/>
        <w:spacing w:before="120"/>
        <w:ind w:left="709"/>
        <w:rPr>
          <w:rFonts w:ascii="ArialMT" w:hAnsi="ArialMT" w:cs="ArialMT"/>
        </w:rPr>
      </w:pPr>
      <w:r w:rsidRPr="008B574F">
        <w:rPr>
          <w:rFonts w:ascii="TimesNewRomanPSMT" w:hAnsi="TimesNewRomanPSMT" w:cs="TimesNewRomanPSMT"/>
          <w:sz w:val="16"/>
          <w:szCs w:val="16"/>
        </w:rPr>
        <w:t xml:space="preserve">- </w:t>
      </w:r>
      <w:r w:rsidRPr="008B574F">
        <w:rPr>
          <w:rFonts w:ascii="ArialMT" w:hAnsi="ArialMT" w:cs="ArialMT"/>
        </w:rPr>
        <w:t>la nomina è valevole sia per la procedura in oggetto sia per gli eventuali nuovi</w:t>
      </w:r>
    </w:p>
    <w:p w:rsidR="00330AFA" w:rsidRPr="008B574F" w:rsidRDefault="00330AFA" w:rsidP="00330AFA">
      <w:pPr>
        <w:spacing w:after="120"/>
        <w:ind w:left="709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MT" w:hAnsi="ArialMT" w:cs="ArialMT"/>
        </w:rPr>
        <w:t>affidamenti a essa connessi, quali affidamenti per acquisti in danno</w:t>
      </w:r>
    </w:p>
    <w:p w:rsidR="00330AFA" w:rsidRPr="008B574F" w:rsidRDefault="00330AFA" w:rsidP="00330AFA">
      <w:pPr>
        <w:widowControl/>
        <w:numPr>
          <w:ilvl w:val="0"/>
          <w:numId w:val="3"/>
        </w:numPr>
        <w:spacing w:after="120"/>
        <w:jc w:val="both"/>
        <w:rPr>
          <w:rFonts w:ascii="Arial" w:eastAsia="Times New Roman" w:hAnsi="Arial" w:cs="Arial"/>
          <w:lang w:eastAsia="it-IT"/>
        </w:rPr>
      </w:pPr>
      <w:r w:rsidRPr="008B574F">
        <w:rPr>
          <w:rFonts w:ascii="Arial" w:eastAsia="Times New Roman" w:hAnsi="Arial" w:cs="Arial"/>
          <w:lang w:eastAsia="ar-SA"/>
        </w:rPr>
        <w:t xml:space="preserve">di precisare che il Direttore dell’Esecuzione, il quale ai sensi dell’art. 114 D. </w:t>
      </w:r>
      <w:proofErr w:type="spellStart"/>
      <w:r w:rsidRPr="008B574F">
        <w:rPr>
          <w:rFonts w:ascii="Arial" w:eastAsia="Times New Roman" w:hAnsi="Arial" w:cs="Arial"/>
          <w:lang w:eastAsia="ar-SA"/>
        </w:rPr>
        <w:t>Lgs</w:t>
      </w:r>
      <w:proofErr w:type="spellEnd"/>
      <w:r w:rsidRPr="008B574F">
        <w:rPr>
          <w:rFonts w:ascii="Arial" w:eastAsia="Times New Roman" w:hAnsi="Arial" w:cs="Arial"/>
          <w:lang w:eastAsia="ar-SA"/>
        </w:rPr>
        <w:t>. n. 36/2023 e della procedura aziendale PA226 “Esecuzione contratti relativi a forniture e servizi: linea guida per la disciplina delle funzioni del RUP e del DEC” ha la responsabilità relativa alla vigilanza sulla corretta esecuzione del contratto derivante dalla presente procedura, è stato individuato nella persona dell’</w:t>
      </w:r>
      <w:r w:rsidRPr="008B574F">
        <w:rPr>
          <w:rFonts w:ascii="Arial" w:eastAsia="Times New Roman" w:hAnsi="Arial" w:cs="Arial"/>
          <w:b/>
          <w:lang w:eastAsia="ar-SA"/>
        </w:rPr>
        <w:t>Ing.</w:t>
      </w:r>
      <w:r w:rsidRPr="008B574F">
        <w:rPr>
          <w:rFonts w:ascii="Arial" w:eastAsia="Times New Roman" w:hAnsi="Arial" w:cs="Arial"/>
          <w:lang w:eastAsia="ar-SA"/>
        </w:rPr>
        <w:t xml:space="preserve"> </w:t>
      </w:r>
      <w:r w:rsidRPr="008B574F">
        <w:rPr>
          <w:rFonts w:ascii="Arial" w:eastAsia="Times New Roman" w:hAnsi="Arial" w:cs="Arial"/>
          <w:b/>
          <w:lang w:eastAsia="ar-SA"/>
        </w:rPr>
        <w:t>Nicola Mecatti</w:t>
      </w:r>
      <w:r w:rsidRPr="008B574F">
        <w:rPr>
          <w:rFonts w:ascii="Arial" w:eastAsia="Times New Roman" w:hAnsi="Arial" w:cs="Arial"/>
          <w:lang w:eastAsia="ar-SA"/>
        </w:rPr>
        <w:t>, in forza all’U.O. Fisica Medica ed Ingegneria Clinica;</w:t>
      </w:r>
    </w:p>
    <w:p w:rsidR="00330AFA" w:rsidRPr="008B574F" w:rsidRDefault="00330AFA" w:rsidP="00330AFA">
      <w:pPr>
        <w:pStyle w:val="Corpodeltesto"/>
        <w:numPr>
          <w:ilvl w:val="0"/>
          <w:numId w:val="3"/>
        </w:numPr>
        <w:spacing w:after="0"/>
        <w:jc w:val="both"/>
        <w:rPr>
          <w:rFonts w:ascii="Arial" w:hAnsi="Arial" w:cs="Arial"/>
          <w:color w:val="auto"/>
        </w:rPr>
      </w:pPr>
      <w:r w:rsidRPr="008B574F">
        <w:rPr>
          <w:rFonts w:ascii="Arial" w:hAnsi="Arial" w:cs="Arial"/>
          <w:color w:val="auto"/>
        </w:rPr>
        <w:t xml:space="preserve">di trasmettere il presente atto al Collegio Sindacale ai sensi dell'art. 18, comma 4, della </w:t>
      </w:r>
      <w:proofErr w:type="spellStart"/>
      <w:r w:rsidRPr="008B574F">
        <w:rPr>
          <w:rFonts w:ascii="Arial" w:hAnsi="Arial" w:cs="Arial"/>
          <w:color w:val="auto"/>
        </w:rPr>
        <w:t>L.R.</w:t>
      </w:r>
      <w:proofErr w:type="spellEnd"/>
      <w:r w:rsidRPr="008B574F">
        <w:rPr>
          <w:rFonts w:ascii="Arial" w:hAnsi="Arial" w:cs="Arial"/>
          <w:color w:val="auto"/>
        </w:rPr>
        <w:t xml:space="preserve"> 9/2018;</w:t>
      </w:r>
    </w:p>
    <w:p w:rsidR="005723E2" w:rsidRPr="00215CC0" w:rsidRDefault="00533068" w:rsidP="00215CC0">
      <w:pPr>
        <w:pStyle w:val="Corpodeltesto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5723E2" w:rsidRPr="00215CC0" w:rsidSect="0087247E">
      <w:pgSz w:w="11906" w:h="16838"/>
      <w:pgMar w:top="567" w:right="567" w:bottom="567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orndale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 Mincho Light J;ms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E15"/>
    <w:multiLevelType w:val="multilevel"/>
    <w:tmpl w:val="7EA6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FBE3C81"/>
    <w:multiLevelType w:val="multilevel"/>
    <w:tmpl w:val="AD40E79C"/>
    <w:lvl w:ilvl="0">
      <w:start w:val="1"/>
      <w:numFmt w:val="none"/>
      <w:pStyle w:val="Titolo1"/>
      <w:suff w:val="nothing"/>
      <w:lvlText w:val=""/>
      <w:lvlJc w:val="left"/>
      <w:pPr>
        <w:ind w:left="432" w:hanging="432"/>
      </w:pPr>
      <w:rPr>
        <w:rFonts w:ascii="Symbol" w:hAnsi="Symbol" w:cs="OpenSymbol;Arial Unicode MS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4573D17"/>
    <w:multiLevelType w:val="hybridMultilevel"/>
    <w:tmpl w:val="489C0568"/>
    <w:lvl w:ilvl="0" w:tplc="E79602AE">
      <w:start w:val="1"/>
      <w:numFmt w:val="decimal"/>
      <w:lvlText w:val="%1)"/>
      <w:lvlJc w:val="left"/>
      <w:pPr>
        <w:ind w:left="744" w:hanging="384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5441B"/>
    <w:rsid w:val="00031B25"/>
    <w:rsid w:val="0005441B"/>
    <w:rsid w:val="001A4AC7"/>
    <w:rsid w:val="00215CC0"/>
    <w:rsid w:val="00330AFA"/>
    <w:rsid w:val="00346EBB"/>
    <w:rsid w:val="00434C99"/>
    <w:rsid w:val="00533068"/>
    <w:rsid w:val="005723E2"/>
    <w:rsid w:val="00781FD9"/>
    <w:rsid w:val="00860EBB"/>
    <w:rsid w:val="0087247E"/>
    <w:rsid w:val="00B03EB7"/>
    <w:rsid w:val="00B27C8F"/>
    <w:rsid w:val="00BC0B9D"/>
    <w:rsid w:val="00C509C7"/>
    <w:rsid w:val="00ED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47E"/>
    <w:pPr>
      <w:widowControl w:val="0"/>
      <w:suppressAutoHyphens/>
    </w:pPr>
    <w:rPr>
      <w:rFonts w:ascii="Times New Roman" w:eastAsia="SimSun" w:hAnsi="Times New Roman"/>
      <w:color w:val="000000"/>
      <w:sz w:val="24"/>
    </w:rPr>
  </w:style>
  <w:style w:type="paragraph" w:styleId="Titolo1">
    <w:name w:val="heading 1"/>
    <w:basedOn w:val="Intestazione"/>
    <w:next w:val="Corpodeltesto"/>
    <w:qFormat/>
    <w:rsid w:val="0087247E"/>
    <w:pPr>
      <w:numPr>
        <w:numId w:val="1"/>
      </w:numPr>
      <w:outlineLvl w:val="0"/>
    </w:pPr>
    <w:rPr>
      <w:rFonts w:ascii="Thorndale;Times New Roman" w:hAnsi="Thorndale;Times New Roman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87247E"/>
    <w:rPr>
      <w:rFonts w:ascii="Symbol" w:hAnsi="Symbol" w:cs="OpenSymbol;Arial Unicode MS"/>
    </w:rPr>
  </w:style>
  <w:style w:type="character" w:customStyle="1" w:styleId="WW8Num1z1">
    <w:name w:val="WW8Num1z1"/>
    <w:qFormat/>
    <w:rsid w:val="0087247E"/>
  </w:style>
  <w:style w:type="character" w:customStyle="1" w:styleId="WW8Num1z2">
    <w:name w:val="WW8Num1z2"/>
    <w:qFormat/>
    <w:rsid w:val="0087247E"/>
  </w:style>
  <w:style w:type="character" w:customStyle="1" w:styleId="WW8Num1z3">
    <w:name w:val="WW8Num1z3"/>
    <w:qFormat/>
    <w:rsid w:val="0087247E"/>
  </w:style>
  <w:style w:type="character" w:customStyle="1" w:styleId="WW8Num1z4">
    <w:name w:val="WW8Num1z4"/>
    <w:qFormat/>
    <w:rsid w:val="0087247E"/>
  </w:style>
  <w:style w:type="character" w:customStyle="1" w:styleId="WW8Num1z5">
    <w:name w:val="WW8Num1z5"/>
    <w:qFormat/>
    <w:rsid w:val="0087247E"/>
  </w:style>
  <w:style w:type="character" w:customStyle="1" w:styleId="WW8Num1z6">
    <w:name w:val="WW8Num1z6"/>
    <w:qFormat/>
    <w:rsid w:val="0087247E"/>
  </w:style>
  <w:style w:type="character" w:customStyle="1" w:styleId="WW8Num1z7">
    <w:name w:val="WW8Num1z7"/>
    <w:qFormat/>
    <w:rsid w:val="0087247E"/>
  </w:style>
  <w:style w:type="character" w:customStyle="1" w:styleId="WW8Num1z8">
    <w:name w:val="WW8Num1z8"/>
    <w:qFormat/>
    <w:rsid w:val="0087247E"/>
  </w:style>
  <w:style w:type="character" w:customStyle="1" w:styleId="WW8Num2z0">
    <w:name w:val="WW8Num2z0"/>
    <w:qFormat/>
    <w:rsid w:val="0087247E"/>
    <w:rPr>
      <w:rFonts w:ascii="Symbol" w:hAnsi="Symbol" w:cs="Symbol"/>
    </w:rPr>
  </w:style>
  <w:style w:type="character" w:customStyle="1" w:styleId="WW8Num2z1">
    <w:name w:val="WW8Num2z1"/>
    <w:qFormat/>
    <w:rsid w:val="0087247E"/>
  </w:style>
  <w:style w:type="character" w:customStyle="1" w:styleId="WW8Num2z2">
    <w:name w:val="WW8Num2z2"/>
    <w:qFormat/>
    <w:rsid w:val="0087247E"/>
  </w:style>
  <w:style w:type="character" w:customStyle="1" w:styleId="WW8Num2z3">
    <w:name w:val="WW8Num2z3"/>
    <w:qFormat/>
    <w:rsid w:val="0087247E"/>
  </w:style>
  <w:style w:type="character" w:customStyle="1" w:styleId="WW8Num2z4">
    <w:name w:val="WW8Num2z4"/>
    <w:qFormat/>
    <w:rsid w:val="0087247E"/>
  </w:style>
  <w:style w:type="character" w:customStyle="1" w:styleId="WW8Num2z5">
    <w:name w:val="WW8Num2z5"/>
    <w:qFormat/>
    <w:rsid w:val="0087247E"/>
  </w:style>
  <w:style w:type="character" w:customStyle="1" w:styleId="WW8Num2z6">
    <w:name w:val="WW8Num2z6"/>
    <w:qFormat/>
    <w:rsid w:val="0087247E"/>
  </w:style>
  <w:style w:type="character" w:customStyle="1" w:styleId="WW8Num2z7">
    <w:name w:val="WW8Num2z7"/>
    <w:qFormat/>
    <w:rsid w:val="0087247E"/>
  </w:style>
  <w:style w:type="character" w:customStyle="1" w:styleId="WW8Num2z8">
    <w:name w:val="WW8Num2z8"/>
    <w:qFormat/>
    <w:rsid w:val="0087247E"/>
  </w:style>
  <w:style w:type="character" w:customStyle="1" w:styleId="Caratterenotadichiusura">
    <w:name w:val="Carattere nota di chiusura"/>
    <w:qFormat/>
    <w:rsid w:val="0087247E"/>
  </w:style>
  <w:style w:type="character" w:customStyle="1" w:styleId="Caratteredellanota">
    <w:name w:val="Carattere della nota"/>
    <w:qFormat/>
    <w:rsid w:val="0087247E"/>
  </w:style>
  <w:style w:type="character" w:customStyle="1" w:styleId="CollegamentoInternet">
    <w:name w:val="Collegamento Internet"/>
    <w:rsid w:val="0087247E"/>
    <w:rPr>
      <w:color w:val="000080"/>
      <w:u w:val="single"/>
    </w:rPr>
  </w:style>
  <w:style w:type="character" w:customStyle="1" w:styleId="Punti">
    <w:name w:val="Punti"/>
    <w:qFormat/>
    <w:rsid w:val="0087247E"/>
    <w:rPr>
      <w:rFonts w:ascii="OpenSymbol;Arial Unicode MS" w:eastAsia="OpenSymbol;Arial Unicode MS" w:hAnsi="OpenSymbol;Arial Unicode MS" w:cs="OpenSymbol;Arial Unicode MS"/>
    </w:rPr>
  </w:style>
  <w:style w:type="character" w:customStyle="1" w:styleId="CollegamentoInternetvisitato">
    <w:name w:val="Collegamento Internet visitato"/>
    <w:rsid w:val="0087247E"/>
    <w:rPr>
      <w:color w:val="800000"/>
      <w:u w:val="single"/>
    </w:rPr>
  </w:style>
  <w:style w:type="character" w:customStyle="1" w:styleId="CITE">
    <w:name w:val="CITE"/>
    <w:qFormat/>
    <w:rsid w:val="0087247E"/>
    <w:rPr>
      <w:i/>
    </w:rPr>
  </w:style>
  <w:style w:type="character" w:customStyle="1" w:styleId="CODE">
    <w:name w:val="CODE"/>
    <w:qFormat/>
    <w:rsid w:val="0087247E"/>
    <w:rPr>
      <w:rFonts w:ascii="Courier New" w:hAnsi="Courier New" w:cs="Courier New"/>
      <w:sz w:val="20"/>
    </w:rPr>
  </w:style>
  <w:style w:type="character" w:styleId="Collegamentovisitato">
    <w:name w:val="FollowedHyperlink"/>
    <w:qFormat/>
    <w:rsid w:val="0087247E"/>
    <w:rPr>
      <w:color w:val="800080"/>
      <w:u w:val="single"/>
    </w:rPr>
  </w:style>
  <w:style w:type="character" w:customStyle="1" w:styleId="Keyboard">
    <w:name w:val="Keyboard"/>
    <w:qFormat/>
    <w:rsid w:val="0087247E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87247E"/>
    <w:rPr>
      <w:rFonts w:ascii="Courier New" w:hAnsi="Courier New" w:cs="Courier New"/>
    </w:rPr>
  </w:style>
  <w:style w:type="character" w:styleId="Enfasigrassetto">
    <w:name w:val="Strong"/>
    <w:qFormat/>
    <w:rsid w:val="0087247E"/>
    <w:rPr>
      <w:b/>
    </w:rPr>
  </w:style>
  <w:style w:type="character" w:customStyle="1" w:styleId="Typewriter">
    <w:name w:val="Typewriter"/>
    <w:qFormat/>
    <w:rsid w:val="0087247E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87247E"/>
    <w:rPr>
      <w:vanish/>
      <w:color w:val="FF0000"/>
    </w:rPr>
  </w:style>
  <w:style w:type="character" w:customStyle="1" w:styleId="Comment">
    <w:name w:val="Comment"/>
    <w:qFormat/>
    <w:rsid w:val="0087247E"/>
    <w:rPr>
      <w:vanish/>
    </w:rPr>
  </w:style>
  <w:style w:type="character" w:customStyle="1" w:styleId="Enfasi">
    <w:name w:val="Enfasi"/>
    <w:qFormat/>
    <w:rsid w:val="0087247E"/>
    <w:rPr>
      <w:i/>
      <w:iCs/>
    </w:rPr>
  </w:style>
  <w:style w:type="character" w:customStyle="1" w:styleId="ListLabel10">
    <w:name w:val="ListLabel 10"/>
    <w:qFormat/>
    <w:rsid w:val="0087247E"/>
    <w:rPr>
      <w:rFonts w:ascii="Arial" w:hAnsi="Arial" w:cs="Symbol"/>
    </w:rPr>
  </w:style>
  <w:style w:type="character" w:customStyle="1" w:styleId="CorpodeltestoCarattere">
    <w:name w:val="Corpo del testo Carattere"/>
    <w:basedOn w:val="Carpredefinitoparagrafo"/>
    <w:qFormat/>
    <w:rsid w:val="0087247E"/>
    <w:rPr>
      <w:rFonts w:eastAsia="SimSun" w:cs="Lucida Sans"/>
      <w:color w:val="000000"/>
      <w:sz w:val="24"/>
      <w:szCs w:val="24"/>
      <w:lang w:val="it-IT" w:eastAsia="hi-IN" w:bidi="hi-IN"/>
    </w:rPr>
  </w:style>
  <w:style w:type="paragraph" w:styleId="Titolo">
    <w:name w:val="Title"/>
    <w:basedOn w:val="Normale"/>
    <w:next w:val="Corpodeltesto"/>
    <w:qFormat/>
    <w:rsid w:val="0087247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ltesto">
    <w:name w:val="Body Text"/>
    <w:basedOn w:val="Normale"/>
    <w:rsid w:val="0087247E"/>
    <w:pPr>
      <w:spacing w:after="283"/>
    </w:pPr>
  </w:style>
  <w:style w:type="paragraph" w:styleId="Elenco">
    <w:name w:val="List"/>
    <w:basedOn w:val="Corpodeltesto"/>
    <w:rsid w:val="0087247E"/>
  </w:style>
  <w:style w:type="paragraph" w:styleId="Didascalia">
    <w:name w:val="caption"/>
    <w:basedOn w:val="Normale"/>
    <w:qFormat/>
    <w:rsid w:val="0087247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7247E"/>
    <w:pPr>
      <w:suppressLineNumbers/>
    </w:pPr>
  </w:style>
  <w:style w:type="paragraph" w:styleId="Intestazione">
    <w:name w:val="header"/>
    <w:basedOn w:val="Normale"/>
    <w:next w:val="Corpodeltesto"/>
    <w:rsid w:val="0087247E"/>
    <w:pPr>
      <w:keepNext/>
      <w:spacing w:before="240" w:after="283"/>
    </w:pPr>
    <w:rPr>
      <w:rFonts w:ascii="Albany;Arial" w:eastAsia="HG Mincho Light J;msmincho" w:hAnsi="Albany;Arial" w:cs="Arial Unicode MS"/>
      <w:sz w:val="28"/>
      <w:szCs w:val="28"/>
    </w:rPr>
  </w:style>
  <w:style w:type="paragraph" w:customStyle="1" w:styleId="Lineaorizzontale">
    <w:name w:val="Linea orizzontale"/>
    <w:basedOn w:val="Normale"/>
    <w:next w:val="Corpodeltesto"/>
    <w:qFormat/>
    <w:rsid w:val="0087247E"/>
    <w:pPr>
      <w:pBdr>
        <w:bottom w:val="double" w:sz="2" w:space="0" w:color="808080"/>
      </w:pBdr>
      <w:spacing w:after="283"/>
    </w:pPr>
    <w:rPr>
      <w:sz w:val="12"/>
    </w:rPr>
  </w:style>
  <w:style w:type="paragraph" w:styleId="Indirizzomittente">
    <w:name w:val="envelope return"/>
    <w:basedOn w:val="Normale"/>
    <w:rsid w:val="0087247E"/>
    <w:rPr>
      <w:i/>
    </w:rPr>
  </w:style>
  <w:style w:type="paragraph" w:customStyle="1" w:styleId="Contenutotabella">
    <w:name w:val="Contenuto tabella"/>
    <w:basedOn w:val="Corpodeltesto"/>
    <w:qFormat/>
    <w:rsid w:val="0087247E"/>
  </w:style>
  <w:style w:type="paragraph" w:styleId="Pidipagina">
    <w:name w:val="footer"/>
    <w:basedOn w:val="Normale"/>
    <w:rsid w:val="0087247E"/>
    <w:pPr>
      <w:suppressLineNumbers/>
      <w:tabs>
        <w:tab w:val="center" w:pos="4818"/>
        <w:tab w:val="right" w:pos="9637"/>
      </w:tabs>
    </w:pPr>
  </w:style>
  <w:style w:type="paragraph" w:customStyle="1" w:styleId="Rigadintestazione">
    <w:name w:val="Riga d'intestazione"/>
    <w:basedOn w:val="Normale"/>
    <w:qFormat/>
    <w:rsid w:val="0087247E"/>
    <w:pPr>
      <w:suppressLineNumbers/>
      <w:tabs>
        <w:tab w:val="center" w:pos="4818"/>
        <w:tab w:val="right" w:pos="9637"/>
      </w:tabs>
    </w:pPr>
  </w:style>
  <w:style w:type="paragraph" w:customStyle="1" w:styleId="CorpotestoMsoNormal">
    <w:name w:val="Corpo testo.MsoNormal"/>
    <w:basedOn w:val="Corpodeltesto"/>
    <w:uiPriority w:val="99"/>
    <w:qFormat/>
    <w:rsid w:val="0087247E"/>
  </w:style>
  <w:style w:type="paragraph" w:customStyle="1" w:styleId="Intestazionetabella">
    <w:name w:val="Intestazione tabella"/>
    <w:basedOn w:val="Contenutotabella"/>
    <w:qFormat/>
    <w:rsid w:val="0087247E"/>
    <w:pPr>
      <w:suppressLineNumbers/>
      <w:jc w:val="center"/>
    </w:pPr>
    <w:rPr>
      <w:b/>
      <w:bCs/>
    </w:rPr>
  </w:style>
  <w:style w:type="paragraph" w:customStyle="1" w:styleId="Contenutoelenco">
    <w:name w:val="Contenuto elenco"/>
    <w:basedOn w:val="Normale"/>
    <w:qFormat/>
    <w:rsid w:val="0087247E"/>
    <w:pPr>
      <w:ind w:left="567"/>
    </w:pPr>
  </w:style>
  <w:style w:type="paragraph" w:customStyle="1" w:styleId="Titolotabella">
    <w:name w:val="Titolo tabella"/>
    <w:basedOn w:val="Contenutotabella"/>
    <w:qFormat/>
    <w:rsid w:val="0087247E"/>
    <w:pPr>
      <w:suppressLineNumbers/>
      <w:jc w:val="center"/>
    </w:pPr>
    <w:rPr>
      <w:b/>
      <w:bCs/>
    </w:rPr>
  </w:style>
  <w:style w:type="paragraph" w:customStyle="1" w:styleId="DefinitionTerm">
    <w:name w:val="Definition Term"/>
    <w:basedOn w:val="Normale"/>
    <w:qFormat/>
    <w:rsid w:val="0087247E"/>
  </w:style>
  <w:style w:type="paragraph" w:customStyle="1" w:styleId="DefinitionList">
    <w:name w:val="Definition List"/>
    <w:basedOn w:val="Normale"/>
    <w:qFormat/>
    <w:rsid w:val="0087247E"/>
    <w:pPr>
      <w:ind w:left="360"/>
    </w:pPr>
  </w:style>
  <w:style w:type="paragraph" w:customStyle="1" w:styleId="H1">
    <w:name w:val="H1"/>
    <w:basedOn w:val="Normale"/>
    <w:qFormat/>
    <w:rsid w:val="0087247E"/>
    <w:pPr>
      <w:keepNext/>
      <w:spacing w:before="100" w:after="100"/>
    </w:pPr>
    <w:rPr>
      <w:b/>
      <w:kern w:val="2"/>
      <w:sz w:val="48"/>
    </w:rPr>
  </w:style>
  <w:style w:type="paragraph" w:customStyle="1" w:styleId="H2">
    <w:name w:val="H2"/>
    <w:basedOn w:val="Normale"/>
    <w:qFormat/>
    <w:rsid w:val="0087247E"/>
    <w:pPr>
      <w:keepNext/>
      <w:spacing w:before="100" w:after="100"/>
    </w:pPr>
    <w:rPr>
      <w:b/>
      <w:sz w:val="36"/>
    </w:rPr>
  </w:style>
  <w:style w:type="paragraph" w:customStyle="1" w:styleId="H3">
    <w:name w:val="H3"/>
    <w:basedOn w:val="Normale"/>
    <w:qFormat/>
    <w:rsid w:val="0087247E"/>
    <w:pPr>
      <w:keepNext/>
      <w:spacing w:before="100" w:after="100"/>
    </w:pPr>
    <w:rPr>
      <w:b/>
      <w:sz w:val="28"/>
    </w:rPr>
  </w:style>
  <w:style w:type="paragraph" w:customStyle="1" w:styleId="H4">
    <w:name w:val="H4"/>
    <w:basedOn w:val="Normale"/>
    <w:qFormat/>
    <w:rsid w:val="0087247E"/>
    <w:pPr>
      <w:keepNext/>
      <w:spacing w:before="100" w:after="100"/>
    </w:pPr>
    <w:rPr>
      <w:b/>
    </w:rPr>
  </w:style>
  <w:style w:type="paragraph" w:customStyle="1" w:styleId="H5">
    <w:name w:val="H5"/>
    <w:basedOn w:val="Normale"/>
    <w:qFormat/>
    <w:rsid w:val="0087247E"/>
    <w:pPr>
      <w:keepNext/>
      <w:spacing w:before="100" w:after="100"/>
    </w:pPr>
    <w:rPr>
      <w:b/>
      <w:sz w:val="20"/>
    </w:rPr>
  </w:style>
  <w:style w:type="paragraph" w:customStyle="1" w:styleId="H6">
    <w:name w:val="H6"/>
    <w:basedOn w:val="Normale"/>
    <w:qFormat/>
    <w:rsid w:val="0087247E"/>
    <w:pPr>
      <w:keepNext/>
      <w:spacing w:before="100" w:after="100"/>
    </w:pPr>
    <w:rPr>
      <w:b/>
      <w:sz w:val="16"/>
    </w:rPr>
  </w:style>
  <w:style w:type="paragraph" w:customStyle="1" w:styleId="Address">
    <w:name w:val="Address"/>
    <w:basedOn w:val="Normale"/>
    <w:qFormat/>
    <w:rsid w:val="0087247E"/>
    <w:rPr>
      <w:i/>
    </w:rPr>
  </w:style>
  <w:style w:type="paragraph" w:customStyle="1" w:styleId="Blockquote">
    <w:name w:val="Blockquote"/>
    <w:basedOn w:val="Normale"/>
    <w:qFormat/>
    <w:rsid w:val="0087247E"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rsid w:val="0087247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z-BottomofForm">
    <w:name w:val="z-Bottom of Form"/>
    <w:qFormat/>
    <w:rsid w:val="0087247E"/>
    <w:pPr>
      <w:pBdr>
        <w:top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rsid w:val="0087247E"/>
    <w:pPr>
      <w:pBdr>
        <w:bottom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DocumentMap">
    <w:name w:val="DocumentMap"/>
    <w:qFormat/>
    <w:rsid w:val="0087247E"/>
    <w:rPr>
      <w:rFonts w:ascii="Calibri" w:eastAsia="Times New Roman" w:hAnsi="Calibri" w:cs="Calibri"/>
      <w:sz w:val="22"/>
      <w:szCs w:val="22"/>
      <w:lang w:eastAsia="it-IT" w:bidi="ar-SA"/>
    </w:rPr>
  </w:style>
  <w:style w:type="numbering" w:customStyle="1" w:styleId="WW8Num1">
    <w:name w:val="WW8Num1"/>
    <w:qFormat/>
    <w:rsid w:val="0087247E"/>
  </w:style>
  <w:style w:type="numbering" w:customStyle="1" w:styleId="WW8Num2">
    <w:name w:val="WW8Num2"/>
    <w:qFormat/>
    <w:rsid w:val="0087247E"/>
  </w:style>
  <w:style w:type="table" w:styleId="Grigliatabella">
    <w:name w:val="Table Grid"/>
    <w:basedOn w:val="Tabellanormale"/>
    <w:uiPriority w:val="39"/>
    <w:rsid w:val="00781FD9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330AF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amanucci</cp:lastModifiedBy>
  <cp:revision>40</cp:revision>
  <cp:lastPrinted>2022-08-01T11:13:00Z</cp:lastPrinted>
  <dcterms:created xsi:type="dcterms:W3CDTF">2022-07-07T14:56:00Z</dcterms:created>
  <dcterms:modified xsi:type="dcterms:W3CDTF">2024-12-17T10:15:00Z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Originator">
    <vt:lpwstr>Microsoft Word 14</vt:lpwstr>
  </property>
  <property fmtid="{D5CDD505-2E9C-101B-9397-08002B2CF9AE}" pid="5" name="ProgId">
    <vt:lpwstr>Word.Document</vt:lpwstr>
  </property>
</Properties>
</file>